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</w:t>
      </w:r>
      <w:hyperlink r:id="rId4" w:history="1">
        <w:r w:rsidRPr="008B2B6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bmvl.ru/vetzak/spisok.html" style="width:21pt;height:18.75pt" o:button="t"/>
          </w:pict>
        </w:r>
      </w:hyperlink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 </w:t>
      </w:r>
      <w:r w:rsidRPr="008B2B6F"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  <w:t>ПОЛОЖЕНИЕ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  <w:t>О ГОСУДАРСТВЕННОЙ ЛАБОРАТОРИИ ВЕТЕРИНАРНО-САНИТАРНОЙ ЭКСПЕРТИЗЫ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  <w:t>               НА ПРОДОВОЛЬСТВЕННЫХ РЫНКАХ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408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5" w:anchor="1. ОБЩИЕ ПОЛОЖЕНИЯ.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ОБЩИЕ ПОЛОЖЕНИЯ.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6" w:anchor="2.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2.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ЗАДАЧИ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7" w:anchor="3.ФУНКЦИИ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ФУНКЦИИ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8" w:anchor="4. ПРАВА И ОБЯЗАННОСТИ ЗАВЕДУЮЩЕГО ЛАБОРАТОРИЕЙ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4.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ПРАВА И ОБЯЗАННОСТИ ЗАВЕДУЮЩЕГО ЛАБОРАТОРИЕЙ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9" w:anchor="5.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5.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ОТВЕТСТВЕННОСТЬ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10" w:anchor="6. ВЗАИМОДЕЙСТВИЕ С АДМИНИСТРАЦИЕЙ (ВЛАДЕЛЬЦЕМ) И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6.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ВЗАИМОДЕЙСТВИЕ С АДМИНИСТРАЦИЕЙ (ВЛАДЕЛЬЦЕМ) И РАБОТНИКАМИ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КОНТРОЛЬНОЙ СЛУЖБЫ РЫНКА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11" w:anchor="7. ВЗАИМОДЕЙСТВИЕ С ОРГАНАМИ ВНУТРЕННИХ ДЕЛ.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7.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ВЗАИМОДЕЙСТВИЕ С ОРГАНАМИ ВНУТРЕННИХ ДЕЛ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12" w:anchor="Приложение_1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Приложение 1.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ПЛАНИРОВАНИЕ И ОПРЕДЕЛЕНИЕ ШТАТА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 ЛАБОРАТОРИИ ВЕТЕРИНАРНО-САНИТАРНОЙ ЭКСПЕРТИЗЫ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 ПРОДОВОЛЬСТВЕННЫХ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РЫНКАХ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13" w:anchor="Приложение_2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Приложение 2.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ОБЯЗАТЕЛЬНЫЙ ПЕРЕЧЕНЬ ОСНАЩЕНИЯ (МИНИМАЛЬНЫЙ),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НЕОБХОДИМОГО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ДЛЯ РАБОТЫ В ГОСУДАРСТВЕННОЙ ЛАБОРАТОРИИ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 - САНИТАРНОЙ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ЭКСПЕРТИЗЫ НА ПРОДОВОЛЬСТВЕННЫХ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РЫНКАХ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 СОГЛАСОВАНО:                        УТВЕРЖДАЮ: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Заместитель Министра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внутренних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 Главный государственный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дел    Российской   Федерации         ветеринарный инспектор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генерал-полковник   милиции           Российской Федерации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П.М. Латышев                          В.М. Авилов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27   апреля    1998 г.                29 апреля  1998 г.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 1/7189                              № 13-7-2/1225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 Л О Ж Е Н И 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 ГОСУДАРСТВЕННОЙ ЛАБОРАТОРИИ ВЕТЕРИНАРНО-САНИТАРНОЙ ЭКСПЕРТИЗЫ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 НА ПРОДОВОЛЬСТВЕННЫХ РЫНКАХ.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</w:t>
      </w:r>
      <w:bookmarkStart w:id="0" w:name="1._ОБЩИЕ_ПОЛОЖЕНИЯ."/>
      <w:bookmarkEnd w:id="0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1. ОБЩИЕ ПОЛОЖЕНИЯ.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1.1.  Настоящее положение разработано во исполнение  Закона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Российской Федерации </w:t>
      </w:r>
      <w:hyperlink r:id="rId14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"О ветеринарии"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от 14 мая 1993г.  N4979-1,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begin"/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instrText xml:space="preserve"> HYPERLINK "http://www.bmvl.ru/vetzak/document/116.html" </w:instrText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separate"/>
      </w: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 xml:space="preserve">"Положения  о государственном ветеринарном надзоре в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Российской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Федерации"</w:t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end"/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    утвержденного    постановлением    Правительства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Российской  Федерации от 19 июня 1994. № 706,  и  </w:t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begin"/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instrText xml:space="preserve"> HYPERLINK "http://www.bmvl.ru/vetzak/document/195.html" </w:instrText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separate"/>
      </w: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"Положения  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 xml:space="preserve">проведении     экспертизы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некачественных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     и      опасных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 xml:space="preserve">продовольственного сырья и пищевых продуктов, их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использовании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 xml:space="preserve">или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уничтожении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"</w:t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fldChar w:fldCharType="end"/>
      </w: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  утвержденного постановлением  Правительства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Российской Федерации от 29 сентября 1997 г.  № 1263.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1.2.   Государственная  лаборатория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экспертизы  на  продовольственных рынках (далее  "Лаборатория")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является   органом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госветнадзора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,  организуется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постоянно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действующем  рынке,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специализирующимся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на торговле  животными,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птицей,  рыбой, пчелами,  продукцией животного и  растительного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происхождения.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1.3.    Лаборатория    находится   в   составе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районного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(городского)    государственного    ветеринарного    учреждения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(районной, городской станции по борьбе с болезнями животных или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межрайонной,  районной, городской ветеринарной лаборатории)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месту расположения рынка.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В  штат Лаборатории входят ветеринарные врачи, ветеринарные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фельдшеры   (лаборанты),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трихинеллоскописты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и   ветеринарные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санитары   (а  на  территориях,  пострадавших  от  радиационных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аварий,  -  ветврач-радиолог и техник-дозиметрист), численность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которых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устанавливается в зависимости от количества проводимых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экспертиз  продукции в среднем за рабочий день, а также  исходя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из  объема работ по государственному ветеринарному контролю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поднадзорными  объектами, расположенными  на  территории  рынка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(планирование и определение штата Лаборатории - </w:t>
      </w:r>
      <w:hyperlink r:id="rId15" w:anchor="Приложение_1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приложение 1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1.4.     Производственная     деятельность     Лаборатории,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финансирование     и    материально-техническое     обеспечение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осуществляется  за  счет средств местного  бюджета  и  средств,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поступающих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 в установленном порядке за проведение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санитарной  экспертизы  и  других вспомогательных  исследований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продукции животного и растительного происхождения.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1.5.  Лабораторию  возглавляет  заведующий  -  ветеринарный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врач,  имеющий стаж работы по ветеринарно-санитарной экспертизе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   менее   трех  лет,  прошедший  специальную  подготовку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аттестацию.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1.6.   Заведующий   Лабораторией,  специалисты   и   другие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работники   Лаборатории  подчиняются, а  также  назначаются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должность    и    освобождаются   от    занимаемой    должности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руководителем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вышестоящего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государственного   ветеринарного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учреждения, в ведении которого состоит Лаборатория.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1.7.  Государственное  ветеринарное  учреждение,  в  состав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которого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входит   Лаборатория,  обеспечивает   ее   снабжение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необходимым специальным лабораторным оборудованием,  приборами,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инструментами,  красками, реактивами и  химикатами,  моющими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дезинфицирующими средствами, лабораторной посудой, спецодеждой,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мебелью, инвентарем и другими вспомогательными материалами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проведения   ветеринарно-санитарной  экспертизы   (обязательный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перечень  оснащения, необходимого  для работы в  Лаборатории  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hyperlink r:id="rId16" w:anchor="Приложение_2" w:history="1">
        <w:r w:rsidRPr="008B2B6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приложение 2</w:t>
        </w:r>
      </w:hyperlink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При    неполном    оснащении   Лаборатории    оборудованием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запрещается  проведение ветеринарно-санитарной  экспертизы  тех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видов  продукции, для исследования которых данное  оборудование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предназначено.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1.8.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Администрация  (владелец) рынка (согласно  статье  10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Закона РФ "О ветеринарии") обязана предоставлять безвозмездно 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пользование   Лаборатории  служебные   помещения,   необходимое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оборудование  и средства связи, а также компенсировать  затраты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 их эксплуатацию.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1.9.   Лаборатория  в  своей  деятельности  руководствуется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Законом  Российской  Федерации "О ветеринарии",  "Положением  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государственном ветеринарном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надзоре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 Российской федерации"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другими   законоположениями  и  нормативными   документами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вопросам    ветеринарии,   ветеринарно-санитарной    экспертизы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продукции  животного и растительного происхождения, реализуемой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  рынках,  приказами  и  указаниями Департамента  ветеринарии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Минсельхозпрода  России,   Главного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госветинспектора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субъекта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Российской Федерации, главного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госветинспектора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района (города)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 настоящим Положением.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1.10.   Лаборатория  имеет  штамп  с  изображением   своего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наименования,  клейма и штампы для клеймения  мяса,  журналы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бланки  ветеринарных документов установленной  формы,  а  также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квитанции  (форма  №2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вет-фин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утвержденные  Минфином  России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26.05.96.  № 16-00-30-46) и бланки  заключения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ветсанэкспертизы</w:t>
      </w:r>
      <w:proofErr w:type="spellEnd"/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(талоны,  этикетки)  на право реализации пищевых  продуктов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1.11.    В    своей   деятельности   Лаборатория   является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независимой  от  администрации  (владельца)  рынка,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торгующих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граждан, потребителя продукции.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При  выполнении  своих обязанностей ее работники  находятся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под защитой государства.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1.12.   Размещают  Лабораторию  непосредственно  в   здании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павильона  рынка  (на рынках, построенных по  старым  проектам,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допускается  размещение Лаборатории в помещениях, расположенных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вблизи павильонов мясной и молочной торговли).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Не  допускается размещать Лабораторию во дворах,  рядом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складами  химических  и  других вредных веществ,  в  помещениях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жилых  домов, а также в помещениях с выходом на проезжую  часть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улицы с интенсивным движением транспорта и пешеходов.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1.13.  Лаборатория  независимо от  объема  работы  и  места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расположения   в  районе  (городе)  должна  иметь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необходимое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количество помещений: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-отделение ветеринарно-санитарной экспертизы мяса и рыбы;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-отделение  ветеринарно-санитарной  экспертизы   молока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молочных продуктов;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-отделение    для   экспертизы   продукции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растительного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происхождения и меда;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-помещение для радиологических исследований;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-комнату  для персонала и моечную с кладовкой  для  мелкого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инвентаря;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-холодильник   (изолированную   холодильную   камеру)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временного хранения мясных туш, мясопродуктов (субпродуктов)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других  продуктов, от которых отобраны пробы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лабораторных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исследований;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-помещение   для   обеззараживания  мяса  и   мясопродуктов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(субпродуктов),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оборудованное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варочными  котлами,  автоклавами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или специальными аппаратами - стерилизаторами;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-кабинет заведующего Лабораторией.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1.14.   Помещения   Лаборатории  должны  быть   оборудованы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отоплением, освещением и вентиляцией, водопроводом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горячей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холодной водой, канализацией.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Прием  от  администрации  рынка в  эксплуатацию  помещений,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предназначенных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для   размещения  Лаборатории,   осуществляет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главный государственный ветеринарный инспектор района (города).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1.15.Запрещается    продажа    продукции    животного  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растительного    происхождения   на    постоянно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действующем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продовольственном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где не организована Лаборатория.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</w:t>
      </w:r>
      <w:bookmarkStart w:id="1" w:name="2."/>
      <w:bookmarkEnd w:id="1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2. ЗАДАЧИ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2.1.    Организация    и    проведение    мероприятий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предупреждению  распространения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зоонозных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 и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зооантропонозных</w:t>
      </w:r>
      <w:proofErr w:type="spell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болезней при торговле животными, птицей.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2.2.   Обеспечение  благополучия  в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ветеринарно-санитарном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отношении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реализуемой   на  рынке   продукции   животного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растительного происхождения.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2.3.     Организация    мероприятий    по    предупреждению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распространения  заразных  болезней животных  через  продукцию,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подлежащую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ветеринарно-санитарной экспертизе.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</w:t>
      </w:r>
      <w:bookmarkStart w:id="2" w:name="3.ФУНКЦИИ"/>
      <w:bookmarkEnd w:id="2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3.ФУНКЦИИ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3.1.  Государственный  ветеринарный надзор  за  соблюдением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правил  торговли  животными,  птицей,   мясом,  мясопродуктами,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рыбой,  раками,  молоком, молочными продуктами, яйцами,  медом,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растительными     и    другими    пищевыми    продуктами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продовольственном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3.2.   Проведение  проверок  на  наличие   и   правильность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оформления   ветеринарных   сопроводительных   документов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животных,    птицу,   продукцию   животного   и   растительного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происхождения, реализуемые на рынке.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3.3.  Осуществление постоянного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контроля  за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поступлением,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хранением   и   реализацией  мяса  и   мясопродуктов 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торгово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закупочными предприятиями, расположенными на территории рынка.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    3.4.  Проведение клинических и других обследований животных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(птицы),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поступающих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для продажи на рынок, а при  установлении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болезни   -   направления   их   в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лечебное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ветеринарное учреждение.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3.5.  Организация   и проведение радиологического  контроля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продукции    животного   и   растительного   происхождения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соответствии   с  "Положением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ветеринарном  радиологическом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контроле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".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3.6.    Проведение    осмотра   и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экспертизы   мяса   и   других  продуктов   убоя   всех   видов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сельскохозяйственных   и промысловых животных,  битой  домашней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птицы  и пернатой дичи, рыбы, молока, молочных продуктов, меда,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яиц  и других разрешенных к реализации пищевых продуктов, в том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числе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растительного   происхождения,    согласно    порядку,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установленному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действующими  правилами  ветеринарно-санитарной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экспертизы и другими нормативными документами.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3.7.      Организация     и     проведение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обязательной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трихинеллоскопии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свиных  туш,  кабанов,  барсуков,   медведей,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нутрий    и    других   животных,   подверженных    заболеванию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трихинеллезом,  а  также  частей их туш  (полутуш,  четвертин),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шпига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  независимо от результатов проведенных  исследований  до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поступления продуктов на рынок.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3.8.  Проведение,  при наличии показаний,  отбора  проб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бактериологические,       биохимические,       гистологические,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радиологические  и  другие  исследования  мяса,  мясопродуктов,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рыбы,  молока,  молочных  продуктов,  меда  и  других   пищевых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продуктов  и  направление их в ветеринарную лабораторию  района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(города), а в необходимых случаях - в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республиканскую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краевую,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областную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ветеринарные лаборатории.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3.9.  Клеймение туш (полутуш, четвертин, тушек птицы и др.)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и  субпродуктов  в соответствии с Инструкцией по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ветеринарному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клеймению мяса.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3.10.  Выдача  заключения и других ветеринарных  документов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установленной    формы    (талоны,    этикетки,     квитанции),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удостоверяющих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ветеринарно-санитарное благополучие  выпускаемой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продукции и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разрешающих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продажу ее на рынке.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3.11.  Денатурация и уничтожение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отобранных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и  отработанных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проб  сырья и продуктов после проведения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экспертизы,  необходимых испытаний (исследований) и составление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соответствующего акта.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Организация  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контроль  за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утилизацией  или  уничтожением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мяса   и   других   продуктов,  признанных   после   проведения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ветеринарно-санитарной  экспертизы  не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пригодными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в   пищу.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Оформление  заключений  и составление  актов  на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забракованные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продукты.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3.12.  Организация  и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обеззараживанием  мяса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других продуктов.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3.13.  Учет  выявленных  болезней,  регистрация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проводимой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работы  в  журналах установленной формы, ведение и  составление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ветеринарной отчетности.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3.14.   Пропаганда  ветеринарно-санитарных   знаний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среди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работников рынка, торгующих граждан и покупателей.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</w:t>
      </w:r>
      <w:bookmarkStart w:id="3" w:name="4._ПРАВА_И_ОБЯЗАННОСТИ_ЗАВЕДУЮЩЕГО_ЛАБОР"/>
      <w:bookmarkEnd w:id="3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4. ПРАВА И ОБЯЗАННОСТИ ЗАВЕДУЮЩЕГО ЛАБОРАТОРИЕЙ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4.1.  Организует  работу Лаборатории  согласно  задачам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функциям, определенным настоящим Положением.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4.2.   Обеспечивает   подбор  и  расстановку   ветеринарных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специалистов,     контролирует    их     работу,     организует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профессиональное обучение и повышение квалификации,  определяет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должностные  обязанности  работников лаборатории  и  утверждает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правила  внутреннего  распорядка работы согласно  установленным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главой администрации района (города) часам и дням работы рынка.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4.3.  Анализирует  итоги  работы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ветеринарно-санитарной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экспертизе на рынке и вносит необходимые предложения начальнику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государственного  ветеринарного учреждения по подчиненности,  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также  информирует  его об установлении  при  осмотре  животных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(птицы)  и  при  проведении  ветеринарно-санитарной  экспертизы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продукции  животного происхождения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зооантропонозных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и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зоонозных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заболеваний.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4.4.  Налагает штрафы на должностных лиц рынка и  отдельных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торгующих граждан за нарушение Ветеринарного законодательства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правил  торговли  животными (птицей), продукцией   животного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растительного происхождения.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4.5.   Дает   администрации   (владельцу)   указания    или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письменные   предписания  по  вопросам  ветеринарии   с   целью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поддержания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надлежащей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ветеринарно-санитарной и эпизоотической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обстановки   и  обеспечения  выпуска  продукции   животного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растительного  происхождения,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отвечающей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ветеринарно-санитарным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требованиям и правилам.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4.6.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Посещает беспрепятственно расположенные на территории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рынка   торговые  павильоны,  холодильники,  склады, 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торгово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закупочные   базы   и  другие  помещения  и  объекты   торговли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продовольственным сырьем и пищевыми продуктами.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4.7.   Получает  от  администрации  (владельца)   рынка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торгующих  продуктами граждан сведения и документы, необходимые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 выполнения поставленных задач.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4.8.  Запрещает прием продукции животного происхождения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холодильник и склад рынка, а также торговлю животными  (птицей)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без  ветеринарных  документов  установленной  формы  и  продажу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продовольственного сырья и пищевых продуктов,  не  подвергнутых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ветеринарно-санитарной      экспертизе      или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признанных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недоброкачественными.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4.9.  Отбирает  пробы мяса и мясопродуктов при  поступлении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их   на   холодильник   рынка   или   торгово-закупочной   базы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(расположенной на территории рынка) для проведения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санитарной экспертизы и специальных лабораторных исследований.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4.10.Устанавливает   согласно   действующим  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санитарным   правилам   порядок   обеззараживания,   утилизации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продовольственного сырья и продуктов животного и  растительного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происхождения,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признанных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непригодными в пищу людям.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4.11.  Направляет начальнику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учреждения   (по  подчиненности)  для  дальнейшей  передачи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следственные   органы  необходимые  материалы  на  руководителя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(владельца)  или  другое  должностное лицо  рынка,  допустившее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торговлю недоброкачественными продуктами, употребление  которых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может  привести к заболеваниям населения болезнями, общими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человека и животных.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4.12.Информирует  главного  государственного  ветеринарного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инспектора  района  (города)  о  необходимости  приостановления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работы  отдельных объектов или рынка в целом, если  установлено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грубое  нарушение  требований Закона  Российской  Федерации  "О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ветеринарии".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4.13.Осуществляет  в пределах своей компетенции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постоянное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взаимодействие с органами санитарно-эпидемиологического надзора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 вопросам защиты населения от болезней, общих для человека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животных.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4.14.Участвует   в   проведении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совместного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санитарно-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эпидемиологического  и  ветеринарно-санитарного   расследования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случаев  заболевания людей, причиной которых могла быть продажа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животных,  птицы, рыбы или продовольственного сырья и продуктов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животного происхождения.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</w:t>
      </w:r>
      <w:bookmarkStart w:id="4" w:name="5."/>
      <w:bookmarkEnd w:id="4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5. ОТВЕТСТВЕННОСТЬ.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5.1.Заведующий    и    специалисты    Лаборатории     несут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установленную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Ветеринарным   законодательством    Российской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Федерации ответственность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    правильность   организации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ветеринарного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надзора на рынке;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выполнение    возложенных   на    Лабораторию    задач 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обязанностей,    сохранность   и    правильное    использование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находящихся  в  расположении  Лаборатории  денежных  средств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материальных    ценностей,  а также за  выполнение  должностных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обязанностей и правил внутреннего распорядка;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правильность проведения ветеринарно-санитарной  экспертизы,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обоснованность заключений о ветеринарно-санитарном благополучии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продовольственного  сырья  и  пищевых  продуктов  животного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растительного происхождения;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своевременное   принятие   мер  для   обеспечения   продажи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продукции  животного и растительного  происхождения, безопасной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     ветеринарно-санитарном    отношении,    и     недопущения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распространения  заразных  болезней через  животных  (птицу)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пищевые продукты, реализуемые на рынке;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правильность   оформления   ветеринарных   документов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реализуемую  на  рынке  продукцию, а также  ведение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учетной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отчетной документации и представления ее в установленные сроки;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использование   в   полной   мере   прав,   предоставленных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"Положением о государственном ветеринарном надзоре в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Российской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Федерации", а также настоящим Положением.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5.2.  Специалисты  Лаборатории не несут ответственность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благополучие      в      ветеринарно-санитарном       отношении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продовольственного  сырья  и пищевых  продуктов,  не  прошедших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ветеринарно-санитарную экспертизу в установленном порядке.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</w:t>
      </w:r>
      <w:bookmarkStart w:id="5" w:name="6._ВЗАИМОДЕЙСТВИЕ_С_АДМИНИСТРАЦИЕЙ_(ВЛАД"/>
      <w:bookmarkEnd w:id="5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6. ВЗАИМОДЕЙСТВИЕ С АДМИНИСТРАЦИЕЙ (ВЛАДЕЛЬЦЕМ)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 РАБОТНИКАМИ КОНТРОЛЬНОЙ СЛУЖБЫ РЫНКА.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6.1.  Лаборатория  осуществляет  повседневный  контроль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работой  рынка  в  части,  касающейся  обеспечения  надлежащего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ветеринарно-санитарного состояния территории  и  всех  торговых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объектов  и вспомогательных помещений, а также выпуска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пищевой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продукции, безопасной в ветеринарно-санитарном отношении.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6.2.  Администрация (владелец) и подчиненные ей контрольные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службы обеспечивают: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торговлю  мясом и другими пищевыми продуктами,  обязательно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прошедшими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ветеринарно-санитарную экспертизу в Лаборатории;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контроль  за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поступающей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на  реализацию  готовой  пищевой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продукцией животного и растительного происхождения промышленной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выработки в части наличия на нее документов установленной формы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(сертификатов   соответствия,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ветсвидетельств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   гигиенических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сертификатов и качественных удостоверений);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выделение  на территории рынка изолированного  помещения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установкой  оборудования (автоклава) для обеззараживания  мяса,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субпродуктов и другой продукции, забракованной Лабораторией;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поддержание   в   рабочем  состоянии  холодильной   камеры-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изолятора  для временной передержки мяса и других продуктов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получения результатов лабораторных исследований;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проведение  утилизации  мяса и  других  продуктов  (в  т.ч.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конфискатов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  признанных  непригодными  в  пищу   людям,   под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контролем специалистов Лаборатории;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проведение   санитарных   дней,   регулярной    уборки  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дезинфекции территории, торговых мест, холодильников  и  других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вспомогательных помещений рынка;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проведение   профилактических  и  вынужденных  мероприятий,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ветеринарно-санитарными правилами, инструкциями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 нормативными документами.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</w:t>
      </w:r>
      <w:bookmarkStart w:id="6" w:name="7._ВЗАИМОДЕЙСТВИЕ_С_ОРГАНАМИ_ВНУТРЕННИХ_"/>
      <w:bookmarkEnd w:id="6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7. ВЗАИМОДЕЙСТВИЕ С ОРГАНАМИ ВНУТРЕННИХ ДЕЛ.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7.1.   Оказание   содействия  специалистам  Лаборатории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осуществлении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контрольных  функций  за  соблюдением   порядка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продажи животных (птицы), сырья и пищевых продуктов.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7.2.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Приостановление  (до устранения допущенных  нарушений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законодательства)   предпринимательской деятельности граждан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сфере  торговли в случаях неисполнения ими законного требования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работника милиции о прекращении правонарушения.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7.3.  Участие  в  обеспечении  общественного  порядка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изъятии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специалистами Лаборатории у торгующих граждан продукции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животного  и  растительного  происхождения,  не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допущенной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к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реализации  на  рынке,  а  также  не  имеющей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сопроводительных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ветеринарных   и   других   документов   установленной    формы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(сертификата    соответствия,    гигиенического    сертификата,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качественного удостоверения).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 *   *   *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С  момента  введения  в  действие настоящего  Положения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территории  Российской  Федерации  утрачивают  силу    "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Типовое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положение  о  лаборатории ветеринарно-санитарной экспертизы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колхозных   рынках",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утвержденное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Министерством   сельского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хозяйства СССР 13 июня 1985 года, и "Типовое положение о  мясо-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молочной   и   пищевой   контрольной   станции",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утвержденное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Министерством сельского хозяйства СССР 20 мая 1971 года.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bookmarkStart w:id="7" w:name="Приложение_1"/>
      <w:bookmarkEnd w:id="7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Приложение-1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 ПЛАНИРОВАНИЕ И ОПРЕДЕЛЕНИЕ ШТАТА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 ЛАБОРАТОРИИ ВЕТЕРИНАРНО-САНИТАРНОЙ ЭКСПЕРТИЗЫ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       ПРОДОВОЛЬСТВЕННЫХ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РЫНКАХ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Штат Лаборатории формируется от объема проводимой работы  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затраченного на нее времени (оперативного и вспомогательного).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Ориентировочный   штат   Лаборатории   устанавливается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зависимости от количества экспертиз, проводимых за один рабочий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день: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pict>
          <v:rect id="_x0000_i1026" style="width:511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 Наименование        Количество штатных единиц лаборатории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 должностей       в зависимости от проведенных экспертиз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                   до 50    51-150   151-250   251-350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pict>
          <v:rect id="_x0000_i1027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Заведующий                 1         1        1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лабораторией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(ветеринарный врач)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Ветеринарный врач          -         1        1         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Лаборант (ветфельдшер)     1         1        2         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Трихинеллоскопист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 -         -        -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Ветеринарный санитар       1         1        2         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pict>
          <v:rect id="_x0000_i1028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Примечание: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1.Если   в  лаборатории проводится от 350 и более экспертиз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 день, в штат дополнительно вводят ветврача и лаборанта.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 2.  На территориях, пострадавших от радиационных аварий,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штат   Лаборатории   включаются  ветврач-радиолог   и   техник-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дозиметрист.   При   небольшом   количестве   исследований   их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обязанности  могут исполнять другие специалисты  Лаборатории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доплатой 20-30% их должностного оклада.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При  составлении штатного расписания Лаборатории  в  первую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очередь   учитывают  количество  единиц  проведенных  экспертиз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(условно   за   одну  единицу  экспертизы  принимается   время,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затраченное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 процессе подготовки и проведения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ветсанэкспертизы</w:t>
      </w:r>
      <w:proofErr w:type="spell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мяса крупного рогатого скота: голова, внутренние органы, туша 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без дополнительных лабораторных исследований).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Ориентировочный расчет количества условно принимаемых единиц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 экспертиз и затраченного времени на проведение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 санитарной экспертизы продовольственного сырья и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пищевых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 продуктов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 животного и растительного происхождения: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rect id="_x0000_i1029" style="width:511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  Наименование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пищевых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 Средние затраты         Кол-во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 продуктов         времени на проведение     условно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                      экспертиз (мин):     принимаемых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                                              единиц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                    ветврачом  лаборантом    экспертиз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pict>
          <v:rect id="_x0000_i1030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 1                 2           3            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pict>
          <v:rect id="_x0000_i1031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Мясо домашних животных: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крупного рогатого скота     20,5             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свиней                       30                      1,5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мелкого рогатого скота       10                      0,5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лошадей                     20,5             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кроликов                     3                       0,15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птицы домашней               3                       0,15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нутрий                       10                      0,5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Мясо диких животных: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косуль                       15                      0,75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лосей                       20,5             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оленей                      20,5                      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диких кабанов                30                      1,5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медведей                     30                      1,5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зайцев                       3                       0,15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пернатой дичи                3                       0,15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Мясо  морских  животных: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китов,   моржей,  нерпы,     30                      1,5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сивучей и др.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Мясопродукты                 5                       0,25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Сало-шпиг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 (один кусок)                10           0,5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Жиры животные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(внутренний, топленый  и                 8           0,4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др.)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Рыба                         8                       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Раки                         3                       0,15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Яйцо (десять штук)                       1           0,02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Молоко и молочные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продукты:                                5           0,25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молоко, сливки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творог, сметана                          6           0,3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масло (сливочное,                        6           0,3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топленое)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сыр                                      8           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кисломолочные продукты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(ряженка, йогурт,                      6-10        0,3-0,5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варенец и др.)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Мед                                     60            3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Овощи,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корнеклубнеплоды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: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капуста (белокочанная,                                 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красная,  цветная),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томаты,  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огурцы, тыква, кабачки,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баклажаны, картофель,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морковь, свекла,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петрушка,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редис, пастернак,                       2-4        0,1-0,2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цикорий,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редька, хрен, лук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репчатый,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чеснок в головках и др.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Зелень (лук и чеснок                                   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зеленые, щавель, укроп,                  2           0,1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шпинат и др.)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Солено-квашеные продукты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 рассолом                               8           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Овощи сушеные                            6           0,3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Бобовые культуры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(горошек                                 2           0,1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зеленый, фасоль и др.)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Фрукты семечковые и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косточковые                             2-4        0,1-0,2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Ягоды садовые и лесные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(земляника, смородина,                                 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крыжовник, малина и др.)                 2           0,1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Бахчевые культуры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(арбузы, дыни)                           4           0,2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Фрукты сушеные                           6           0,3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Орехи                                    2           0,1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Масло растительное                       8           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Грибы свежие                             2           0,1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Грибы сушеные                            6           0,3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Зерно и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зернопродукты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 8           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Крахмал, мука                           6-8        0,3-0,4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Другие      растительные               2-10        0,1-0,5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продукты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    ПРИМЕЧАНИЕ: при составлении штатного расписания  необходимо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одновременно   учитывать   затраты   времени   на    проведение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дополнительных  исследований,  требующих  длительного   времени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(бактериологические,      биохимические,       гистологические,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радиологические  и  др.).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Ветсанэкспертиза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пищевых  продуктов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должна  осуществляться  в  полном объеме  согласно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действующим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правилам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ветсанэкспертизы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 Планирование и организацию штатной численности  Лаборатории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осуществляет   руководитель  государственного   учреждения,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ведении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которого она находится.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bookmarkStart w:id="8" w:name="Приложение_2"/>
      <w:bookmarkEnd w:id="8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 2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 ОБЯЗАТЕЛЬНЫЙ ПЕРЕЧЕНЬ ОСНАЩЕНИЯ (МИНИМАЛЬНЫЙ),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НЕОБХОДИМОГО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ДЛЯ РАБОТЫ В ГОСУДАРСТВЕННОЙ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 ЛАБОРАТОРИИ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 - САНИТАРНОЙ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ЭКСПЕРТИЗЫ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                НА ПРОДОВОЛЬСТВЕННЫХ РЫНКАХ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pict>
          <v:rect id="_x0000_i1032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№  Наименование приборов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 П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ри ветеринарно-санитарной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        и аппаратов                    экспертизе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                          мясо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мол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-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 яиц  меда   рыбы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ово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-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фрук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                               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ка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 xml:space="preserve">                    щей  </w:t>
      </w:r>
      <w:proofErr w:type="spellStart"/>
      <w:proofErr w:type="gramStart"/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t>тов</w:t>
      </w:r>
      <w:proofErr w:type="spellEnd"/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A0"/>
          <w:sz w:val="20"/>
          <w:szCs w:val="20"/>
          <w:lang w:eastAsia="ru-RU"/>
        </w:rPr>
        <w:pict>
          <v:rect id="_x0000_i1033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1            2             3    4     5    6     7    8    9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pict>
          <v:rect id="_x0000_i1034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  Дистиллятор      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  Холодильник бытовой     +    +     +    -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3  Прибор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для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определения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водородных      ионов   +    +     -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(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иономер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,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рН-метр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)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4  Камера проекционная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   для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трихинеллоскопии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   или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трихинеллоскоп</w:t>
      </w:r>
      <w:proofErr w:type="spellEnd"/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 +    -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5 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Компрессорий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 (не                                    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менее 10шт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.)            +    -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6  Микроскоп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 +    +     +    +     +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биологический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7  Осветитель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для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+    +     +    +     +    -    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микроскопа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8  Лампа  (облучатель)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бактерицидная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 +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9  Прибор 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для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lastRenderedPageBreak/>
        <w:t>   определения   степени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чистоты молока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10 Центрифуга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 +    -     +    +     +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лабораторная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11 Аппарат        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для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определения влажности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творога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12 Баня          водяная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+    +     -    +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лабораторная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13 Баня    электрическая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для         подогрева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жиромеров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14 Жиромер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15 Рефрактометр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 -    +     -    +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16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Редуктазник</w:t>
      </w:r>
      <w:proofErr w:type="spellEnd"/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17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Нитратомер</w:t>
      </w:r>
      <w:proofErr w:type="spellEnd"/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 -    -     -    -     -    +    +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18 Ареометр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 -    +     -    +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19 Овоскоп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 -    -     +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20 Шкаф сушильный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стерилизационный 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21 Шкаф         вытяжной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   </w:t>
      </w:r>
      <w:proofErr w:type="spell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пристенный</w:t>
      </w:r>
      <w:proofErr w:type="spell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 химический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22 Весы  лабораторные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с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разновесами (гирями)    +    +     -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23 Весы  технические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с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разновесами (гирями)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24 Лупа бинокулярная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25 Лупа складная    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26 Стерилизатор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электрический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ветеринарный   для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 +    +     +    +     +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инструментов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27 Горелка спиртовая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 +    +     +    +     +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28 Мясорубка  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лабораторная      или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+    -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гомогенизатор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29 Термометр водяной       +    +     -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30 *Термометр для мяса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с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металлическим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   +    -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стилетом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31 Термометр   комнатный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 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(по        количеству                                    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 xml:space="preserve">   </w:t>
      </w:r>
      <w:proofErr w:type="spellStart"/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производствен-ных</w:t>
      </w:r>
      <w:proofErr w:type="spellEnd"/>
      <w:proofErr w:type="gramEnd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помещений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32 Термометр                     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лабораторный            +    +     -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химический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33 Термометр молочный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 -    +     -    -     -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34 Часы песочные    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35 Часы сигнальные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       +    +     -    +     +    -    -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36 Электроплита            +    +     +    +     +    +    +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pict>
          <v:rect id="_x0000_i1035" style="width:475.65pt;height:1.5pt" o:hralign="center" o:hrstd="t" o:hr="t" fillcolor="#aca899" stroked="f"/>
        </w:pic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37 **Радиологические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средства измерения: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Дозиметры ДРГ-01Т1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или ДБГ-06Т, СРП-68-   2шт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01, СРП-88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lastRenderedPageBreak/>
        <w:t>                        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Радиометр-спектрометр  1шт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универсальный  РСУ-01   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"Сигнал Гамма" или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портативный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спектрометр "Прогресс-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  <w:t>   спектр"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4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*При поступлении оптовых партий мороженого мяса, в том числе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</w:t>
      </w:r>
      <w:proofErr w:type="gramEnd"/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холодильников.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**Могут   использоваться  и  другие  радиологические   средства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измерения  с  характеристиками не  ниже  </w:t>
      </w:r>
      <w:proofErr w:type="gramStart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указанных</w:t>
      </w:r>
      <w:proofErr w:type="gramEnd"/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 в  перечне,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рекомендованном       Центральной       научно-производственной</w:t>
      </w:r>
    </w:p>
    <w:p w:rsidR="008B2B6F" w:rsidRPr="008B2B6F" w:rsidRDefault="008B2B6F" w:rsidP="008B2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2B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ветеринарной радиологической лаборатории.</w:t>
      </w:r>
    </w:p>
    <w:p w:rsidR="0020780F" w:rsidRPr="008B2B6F" w:rsidRDefault="0020780F">
      <w:pPr>
        <w:rPr>
          <w:rFonts w:ascii="Courier New" w:hAnsi="Courier New" w:cs="Courier New"/>
          <w:sz w:val="20"/>
          <w:szCs w:val="20"/>
        </w:rPr>
      </w:pPr>
    </w:p>
    <w:sectPr w:rsidR="0020780F" w:rsidRPr="008B2B6F" w:rsidSect="0020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6F"/>
    <w:rsid w:val="000A1A51"/>
    <w:rsid w:val="00117462"/>
    <w:rsid w:val="0018019D"/>
    <w:rsid w:val="00194BFE"/>
    <w:rsid w:val="00194F08"/>
    <w:rsid w:val="0020780F"/>
    <w:rsid w:val="00217215"/>
    <w:rsid w:val="002179A1"/>
    <w:rsid w:val="00264788"/>
    <w:rsid w:val="00347592"/>
    <w:rsid w:val="003830B4"/>
    <w:rsid w:val="003A38E1"/>
    <w:rsid w:val="00471F53"/>
    <w:rsid w:val="004747D6"/>
    <w:rsid w:val="00507146"/>
    <w:rsid w:val="005252D9"/>
    <w:rsid w:val="00585D36"/>
    <w:rsid w:val="0059179D"/>
    <w:rsid w:val="00637E23"/>
    <w:rsid w:val="00643825"/>
    <w:rsid w:val="00706D89"/>
    <w:rsid w:val="00732940"/>
    <w:rsid w:val="007C4168"/>
    <w:rsid w:val="0083095F"/>
    <w:rsid w:val="008927C9"/>
    <w:rsid w:val="008B2B6F"/>
    <w:rsid w:val="008B53F4"/>
    <w:rsid w:val="00965980"/>
    <w:rsid w:val="00AC425E"/>
    <w:rsid w:val="00AD674F"/>
    <w:rsid w:val="00AF5F4E"/>
    <w:rsid w:val="00B76275"/>
    <w:rsid w:val="00B86F8B"/>
    <w:rsid w:val="00BB6EEE"/>
    <w:rsid w:val="00C52A0F"/>
    <w:rsid w:val="00CD40A3"/>
    <w:rsid w:val="00D879EB"/>
    <w:rsid w:val="00E3433D"/>
    <w:rsid w:val="00E40BD7"/>
    <w:rsid w:val="00E87CA7"/>
    <w:rsid w:val="00EF5861"/>
    <w:rsid w:val="00F45C11"/>
    <w:rsid w:val="00F5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2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2B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vl.ru/vetzak/document/276.html" TargetMode="External"/><Relationship Id="rId13" Type="http://schemas.openxmlformats.org/officeDocument/2006/relationships/hyperlink" Target="http://www.bmvl.ru/vetzak/document/276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mvl.ru/vetzak/document/276.html" TargetMode="External"/><Relationship Id="rId12" Type="http://schemas.openxmlformats.org/officeDocument/2006/relationships/hyperlink" Target="http://www.bmvl.ru/vetzak/document/276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mvl.ru/vetzak/document/27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mvl.ru/vetzak/document/276.html" TargetMode="External"/><Relationship Id="rId11" Type="http://schemas.openxmlformats.org/officeDocument/2006/relationships/hyperlink" Target="http://www.bmvl.ru/vetzak/document/276.html" TargetMode="External"/><Relationship Id="rId5" Type="http://schemas.openxmlformats.org/officeDocument/2006/relationships/hyperlink" Target="http://www.bmvl.ru/vetzak/document/276.html" TargetMode="External"/><Relationship Id="rId15" Type="http://schemas.openxmlformats.org/officeDocument/2006/relationships/hyperlink" Target="http://www.bmvl.ru/vetzak/document/276.html" TargetMode="External"/><Relationship Id="rId10" Type="http://schemas.openxmlformats.org/officeDocument/2006/relationships/hyperlink" Target="http://www.bmvl.ru/vetzak/document/276.html" TargetMode="External"/><Relationship Id="rId4" Type="http://schemas.openxmlformats.org/officeDocument/2006/relationships/hyperlink" Target="http://www.bmvl.ru/vetzak/spisok.html" TargetMode="External"/><Relationship Id="rId9" Type="http://schemas.openxmlformats.org/officeDocument/2006/relationships/hyperlink" Target="http://www.bmvl.ru/vetzak/document/276.html" TargetMode="External"/><Relationship Id="rId14" Type="http://schemas.openxmlformats.org/officeDocument/2006/relationships/hyperlink" Target="http://www.bmvl.ru/vetzak/document/1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5177</Words>
  <Characters>29512</Characters>
  <Application>Microsoft Office Word</Application>
  <DocSecurity>0</DocSecurity>
  <Lines>245</Lines>
  <Paragraphs>69</Paragraphs>
  <ScaleCrop>false</ScaleCrop>
  <Company>Company</Company>
  <LinksUpToDate>false</LinksUpToDate>
  <CharactersWithSpaces>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2015-11-12T05:58:00Z</dcterms:created>
  <dcterms:modified xsi:type="dcterms:W3CDTF">2015-11-12T05:59:00Z</dcterms:modified>
</cp:coreProperties>
</file>